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32359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32359" w:rsidRDefault="00DC229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32359" w:rsidRDefault="00DC2294">
            <w:pPr>
              <w:spacing w:after="0" w:line="240" w:lineRule="auto"/>
            </w:pPr>
            <w:r>
              <w:t>13756</w:t>
            </w:r>
          </w:p>
        </w:tc>
      </w:tr>
      <w:tr w:rsidR="00D32359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32359" w:rsidRDefault="00DC229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32359" w:rsidRDefault="00DC2294">
            <w:pPr>
              <w:spacing w:after="0" w:line="240" w:lineRule="auto"/>
            </w:pPr>
            <w:r>
              <w:t>OSNOVNA ŠKOLA GORNJI MIHALJEVEC</w:t>
            </w:r>
          </w:p>
        </w:tc>
      </w:tr>
      <w:tr w:rsidR="00D32359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32359" w:rsidRDefault="00DC229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32359" w:rsidRDefault="00DC2294">
            <w:pPr>
              <w:spacing w:after="0" w:line="240" w:lineRule="auto"/>
            </w:pPr>
            <w:r>
              <w:t>31</w:t>
            </w:r>
          </w:p>
        </w:tc>
      </w:tr>
    </w:tbl>
    <w:p w:rsidR="00D32359" w:rsidRDefault="00DC2294">
      <w:r>
        <w:br/>
      </w:r>
    </w:p>
    <w:p w:rsidR="00D32359" w:rsidRDefault="00DC229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32359" w:rsidRDefault="00DC229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32359" w:rsidRDefault="00DC2294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32359" w:rsidRDefault="00D32359"/>
    <w:p w:rsidR="00D32359" w:rsidRDefault="00DC2294">
      <w:pPr>
        <w:keepNext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Izvještaj o prihodima i rashodima, primicima i izdacima</w:t>
      </w:r>
    </w:p>
    <w:p w:rsidR="00291A43" w:rsidRDefault="00291A43">
      <w:pPr>
        <w:keepNext/>
        <w:spacing w:line="240" w:lineRule="auto"/>
        <w:jc w:val="center"/>
      </w:pPr>
    </w:p>
    <w:p w:rsidR="00D32359" w:rsidRDefault="00DC229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235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235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767.670,63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895.840,18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  <w:tr w:rsidR="00D3235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772.115,09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942.561,89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  <w:tr w:rsidR="00D3235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3235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4.444,46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46.721,71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1051,2</w:t>
            </w:r>
          </w:p>
        </w:tc>
      </w:tr>
      <w:tr w:rsidR="00D3235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3235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5.457,01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13.504,02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247,5</w:t>
            </w:r>
          </w:p>
        </w:tc>
      </w:tr>
      <w:tr w:rsidR="00D3235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3235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5.457,01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13.504,02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247,5</w:t>
            </w:r>
          </w:p>
        </w:tc>
      </w:tr>
      <w:tr w:rsidR="00D3235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3235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3235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3235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3235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3235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9.901,47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60.225,73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608,3</w:t>
            </w:r>
          </w:p>
        </w:tc>
      </w:tr>
    </w:tbl>
    <w:p w:rsidR="00D32359" w:rsidRDefault="00D32359">
      <w:pPr>
        <w:spacing w:after="0"/>
      </w:pPr>
    </w:p>
    <w:p w:rsidR="00D32359" w:rsidRDefault="00DC2294">
      <w:r>
        <w:t>UKUPNI PRIHODI POSLOVANJA (šifra 6) u razdoblju 1. - 12. 2025. godine ostvareni su u visini od 895.840,18  € i viši su na prethodnu godinu, najznačajniju stavku predstavljaju prihodi iz državnog proračuna za financiranje plaća, doprinosa, drugih naknada za zaposlene najviše zbog povećanja osnovice plaće.  </w:t>
      </w:r>
    </w:p>
    <w:p w:rsidR="00291A43" w:rsidRDefault="00291A43"/>
    <w:p w:rsidR="00D32359" w:rsidRDefault="00DC2294">
      <w:r>
        <w:lastRenderedPageBreak/>
        <w:t>UKUPNI RASHODI POSLOVANJA (šifra 3) u razdoblju 1. – 12. 2025. godine ostvareni su u visini od 942.561,89 € i viši su na prethodnu godinu, prvenstveno zbog novog knjiženja, tj. trinaest rashoda za plaće djelatnika. Velika i nova stavka nam je izmjena i dopuna projektne dokumentacije za dogradnju škole i izgradnju školske, sportske dvorane u iznosu od 21.125,00 €. Rashodi za nabavu nefinancijske imovine (šifra 4) ima ove godine rashod u iznosu od 13.504,02 €. U rashode se ubraja neophodna kupnja opreme za sigurnost škole, parket u školskoj knjižnici, namještaj za jednu učionicu, trajni udžbenici za 2025./2026. školsku godinu i donacija fizičke osobe.</w:t>
      </w:r>
    </w:p>
    <w:p w:rsidR="00D32359" w:rsidRDefault="00DC2294">
      <w:r>
        <w:t>Kako ukupni  prihodi i primici iznose 895.840,18 €, ukupni rashodi i izdaci 956.065,91 €, s toga je nastao manjak prihoda i primitka (šifra Y005) od 60.225,73 €.  Po novome Pravilniku o proračunskom računovodstvu i Računskom planu, rashodi se priznaju u trenutku nastanka poslovnog događaja. Stoga na dan 31.12.2025. godine imamo knjiženo trinaest rashoda za plaće djelatnika, pomoćnika u nastavi, što je najveća stavka manjka. Također nam manjak stvaraju materijalna prava za 12 mjesec (jubilarna nagrada). Tu su još troškovi materijalnih rashoda za prosinac 2025. godine.</w:t>
      </w:r>
    </w:p>
    <w:p w:rsidR="00D32359" w:rsidRDefault="00DC2294">
      <w:r>
        <w:br/>
      </w:r>
    </w:p>
    <w:p w:rsidR="00D32359" w:rsidRDefault="00DC229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235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235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915,96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22.699,88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2478,3</w:t>
            </w:r>
          </w:p>
        </w:tc>
      </w:tr>
    </w:tbl>
    <w:p w:rsidR="00D32359" w:rsidRDefault="00D32359">
      <w:pPr>
        <w:spacing w:after="0"/>
      </w:pPr>
    </w:p>
    <w:p w:rsidR="00D32359" w:rsidRDefault="00DC2294">
      <w:r>
        <w:t>Kod intelektualnih i osobnih usluga imamo veliki odskok indeksa, velika stavka je izrada projektne dokumentacije, izmjena i dopuna glavnog</w:t>
      </w:r>
      <w:r>
        <w:br/>
        <w:t>projekta z</w:t>
      </w:r>
      <w:r w:rsidR="00291A43">
        <w:t>a dogradnju škole i izradu sports</w:t>
      </w:r>
      <w:r>
        <w:t>ke dvorane.</w:t>
      </w:r>
    </w:p>
    <w:p w:rsidR="00D32359" w:rsidRDefault="00D32359"/>
    <w:p w:rsidR="00D32359" w:rsidRDefault="00DC229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235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235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559,55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6.334,72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1132,1</w:t>
            </w:r>
          </w:p>
        </w:tc>
      </w:tr>
    </w:tbl>
    <w:p w:rsidR="00D32359" w:rsidRDefault="00D32359">
      <w:pPr>
        <w:spacing w:after="0"/>
      </w:pPr>
    </w:p>
    <w:p w:rsidR="00D32359" w:rsidRDefault="00DC2294">
      <w:r>
        <w:t>U 2025. godini opremljena je jedna učionica sa stolicama, klupama i ormarima. Tokom godine škola je zaprimila dva nova laptopa od roditelja. </w:t>
      </w:r>
    </w:p>
    <w:p w:rsidR="00D32359" w:rsidRDefault="00D32359"/>
    <w:p w:rsidR="00D32359" w:rsidRDefault="00DC2294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235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235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3235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9.901,47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60.225,73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608,3</w:t>
            </w:r>
          </w:p>
        </w:tc>
      </w:tr>
    </w:tbl>
    <w:p w:rsidR="00D32359" w:rsidRDefault="00D32359">
      <w:pPr>
        <w:spacing w:after="0"/>
      </w:pPr>
    </w:p>
    <w:p w:rsidR="00D32359" w:rsidRDefault="00DC2294">
      <w:r>
        <w:t>Manjak je nastao prvenstveno zbog novog knjiženja, trinaest rashoda za plaće djelatnika.</w:t>
      </w:r>
    </w:p>
    <w:p w:rsidR="00D32359" w:rsidRDefault="00D32359"/>
    <w:p w:rsidR="00D32359" w:rsidRDefault="00DC2294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235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235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1.342,20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D32359" w:rsidRDefault="00D32359">
      <w:pPr>
        <w:spacing w:after="0"/>
      </w:pPr>
    </w:p>
    <w:p w:rsidR="00D32359" w:rsidRDefault="00DC2294">
      <w:r>
        <w:t xml:space="preserve">Stanje novčanih sredstava na kraju izvještajnog razdoblja je 0,00 €, zbog prelaska na riznicu, što znači da više ne posjedujemo vlastiti račun, već </w:t>
      </w:r>
      <w:proofErr w:type="spellStart"/>
      <w:r>
        <w:t>podračun</w:t>
      </w:r>
      <w:proofErr w:type="spellEnd"/>
      <w:r>
        <w:t xml:space="preserve">  kod osnivača. </w:t>
      </w:r>
    </w:p>
    <w:p w:rsidR="00D32359" w:rsidRDefault="00D32359"/>
    <w:p w:rsidR="00D32359" w:rsidRDefault="00DC2294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D32359" w:rsidRDefault="00DC229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235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235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4.143,17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64.368,90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1553,6</w:t>
            </w:r>
          </w:p>
        </w:tc>
      </w:tr>
    </w:tbl>
    <w:p w:rsidR="00D32359" w:rsidRDefault="00D32359">
      <w:pPr>
        <w:spacing w:after="0"/>
      </w:pPr>
    </w:p>
    <w:p w:rsidR="00D32359" w:rsidRDefault="00DC2294">
      <w:r>
        <w:t>Ukupan manjak prihoda (šifra 922) sadrži preneseni manjak iz ranijih razdoblja te manjak od ove godine, sada iznosi 64.368,90 €. On se sastoji od manjka prihoda od nefinancijske imovine 1.119,15 € te manjka prihoda poslovanja 63.249,75 €. Najveća stavka je rashod plaće za 12 mjesec 2025. godine.</w:t>
      </w:r>
    </w:p>
    <w:p w:rsidR="00D32359" w:rsidRDefault="00D32359"/>
    <w:p w:rsidR="00D32359" w:rsidRDefault="00DC2294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D32359" w:rsidRDefault="00DC229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235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235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777.572,10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956.065,91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123,0</w:t>
            </w:r>
          </w:p>
        </w:tc>
      </w:tr>
    </w:tbl>
    <w:p w:rsidR="00D32359" w:rsidRDefault="00D32359">
      <w:pPr>
        <w:spacing w:after="0"/>
      </w:pPr>
    </w:p>
    <w:p w:rsidR="00D32359" w:rsidRDefault="00DC2294">
      <w:r>
        <w:t>Prikazani su rashodi prema njihovoj namjeni iz razreda 3 i 4.</w:t>
      </w:r>
    </w:p>
    <w:p w:rsidR="00D32359" w:rsidRDefault="00DC2294">
      <w:r>
        <w:lastRenderedPageBreak/>
        <w:t>U osnovno obrazovanje (šifra 0912) pripadaju nam rashodi u iznosu od 926.639,33 €, dok u dodatne usluge obrazovanja (šifra 096) pripadaju troškovi za školsku kuhinju koji iznose 29.426,58 €. Te su nam u blagom porastu na prethodnu godinu. </w:t>
      </w:r>
    </w:p>
    <w:p w:rsidR="00D32359" w:rsidRDefault="00D32359"/>
    <w:p w:rsidR="00D32359" w:rsidRDefault="00DC2294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D32359" w:rsidRDefault="00DC229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235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235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3235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31.288,85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32359" w:rsidRDefault="00D32359">
      <w:pPr>
        <w:spacing w:after="0"/>
      </w:pPr>
    </w:p>
    <w:p w:rsidR="00D32359" w:rsidRDefault="00DC2294">
      <w:r>
        <w:t>Promjene u vrijednosti imovine dugotrajne nefinancijske imovine knjižene su po novom Pravilniku zbog ispravka vrijednosti imovine u 2025. godini (amortizacija). </w:t>
      </w:r>
    </w:p>
    <w:p w:rsidR="00D32359" w:rsidRDefault="00D32359"/>
    <w:p w:rsidR="00D32359" w:rsidRDefault="00DC229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3235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235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4.664,25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D32359" w:rsidRDefault="00D32359">
      <w:pPr>
        <w:spacing w:after="0"/>
      </w:pPr>
    </w:p>
    <w:p w:rsidR="00D32359" w:rsidRDefault="00DC2294">
      <w:r>
        <w:t>U 2025. godini bilo je promjena u vrijednosti obujmu proizvedene dugotrajne imovine, iskazano je povećanje iznos od 4.664,25 €. Donacija namještaja za školsku učionicu.  </w:t>
      </w:r>
    </w:p>
    <w:p w:rsidR="00291A43" w:rsidRDefault="00291A43"/>
    <w:p w:rsidR="00291A43" w:rsidRDefault="00291A43"/>
    <w:p w:rsidR="00D32359" w:rsidRDefault="00DC2294">
      <w:pPr>
        <w:keepNext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Izvještaj o obvezama</w:t>
      </w:r>
    </w:p>
    <w:p w:rsidR="00291A43" w:rsidRDefault="00291A43">
      <w:pPr>
        <w:keepNext/>
        <w:spacing w:line="240" w:lineRule="auto"/>
        <w:jc w:val="center"/>
      </w:pPr>
    </w:p>
    <w:p w:rsidR="00D32359" w:rsidRDefault="00DC229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3235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235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3235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32359" w:rsidRDefault="00D32359">
      <w:pPr>
        <w:spacing w:after="0"/>
      </w:pPr>
    </w:p>
    <w:p w:rsidR="00D32359" w:rsidRDefault="00DC2294">
      <w:r>
        <w:t>Stanje dospjelih obveza na dan 31.12.2025. godine iznose 0,00  €, jer su sve obveze do tog dana bile podmirene.</w:t>
      </w:r>
    </w:p>
    <w:p w:rsidR="00291A43" w:rsidRDefault="00291A43"/>
    <w:p w:rsidR="00D32359" w:rsidRDefault="00DC2294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3235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235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3235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68.119,00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2359" w:rsidRDefault="00DC22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32359" w:rsidRDefault="00D32359">
      <w:pPr>
        <w:spacing w:after="0"/>
      </w:pPr>
    </w:p>
    <w:p w:rsidR="00D32359" w:rsidRDefault="00DC2294">
      <w:r>
        <w:t>Stanje obveza na dan 31.12.2025. godine je 68.119,00 € i sve su nedospjele.</w:t>
      </w:r>
    </w:p>
    <w:p w:rsidR="00D32359" w:rsidRDefault="00D32359"/>
    <w:p w:rsidR="00291A43" w:rsidRPr="00291A43" w:rsidRDefault="00291A43" w:rsidP="00291A43">
      <w:pPr>
        <w:rPr>
          <w:rFonts w:eastAsiaTheme="minorEastAsia" w:cstheme="minorBidi"/>
          <w:szCs w:val="22"/>
        </w:rPr>
      </w:pPr>
    </w:p>
    <w:p w:rsidR="00291A43" w:rsidRPr="00291A43" w:rsidRDefault="00291A43" w:rsidP="00291A43">
      <w:pPr>
        <w:spacing w:after="0" w:line="360" w:lineRule="auto"/>
        <w:jc w:val="both"/>
        <w:rPr>
          <w:rFonts w:ascii="Calibri" w:hAnsi="Calibri"/>
          <w:szCs w:val="24"/>
        </w:rPr>
      </w:pPr>
      <w:r w:rsidRPr="00291A43">
        <w:rPr>
          <w:rFonts w:ascii="Calibri" w:hAnsi="Calibri"/>
          <w:b/>
          <w:bCs/>
          <w:szCs w:val="24"/>
        </w:rPr>
        <w:t>MJESTO I DATUM</w:t>
      </w:r>
      <w:r>
        <w:rPr>
          <w:rFonts w:ascii="Calibri" w:hAnsi="Calibri"/>
          <w:szCs w:val="24"/>
        </w:rPr>
        <w:t xml:space="preserve">: Gornji </w:t>
      </w:r>
      <w:proofErr w:type="spellStart"/>
      <w:r>
        <w:rPr>
          <w:rFonts w:ascii="Calibri" w:hAnsi="Calibri"/>
          <w:szCs w:val="24"/>
        </w:rPr>
        <w:t>Mihaljevec</w:t>
      </w:r>
      <w:proofErr w:type="spellEnd"/>
      <w:r>
        <w:rPr>
          <w:rFonts w:ascii="Calibri" w:hAnsi="Calibri"/>
          <w:szCs w:val="24"/>
        </w:rPr>
        <w:t>, 30.01.2026</w:t>
      </w:r>
      <w:bookmarkStart w:id="0" w:name="_GoBack"/>
      <w:bookmarkEnd w:id="0"/>
      <w:r w:rsidRPr="00291A43">
        <w:rPr>
          <w:rFonts w:ascii="Calibri" w:hAnsi="Calibri"/>
          <w:szCs w:val="24"/>
        </w:rPr>
        <w:t>.</w:t>
      </w:r>
    </w:p>
    <w:p w:rsidR="00291A43" w:rsidRPr="00291A43" w:rsidRDefault="00291A43" w:rsidP="00291A43">
      <w:pPr>
        <w:spacing w:after="0" w:line="360" w:lineRule="auto"/>
        <w:jc w:val="both"/>
        <w:rPr>
          <w:rFonts w:ascii="Calibri" w:hAnsi="Calibri"/>
          <w:szCs w:val="24"/>
        </w:rPr>
      </w:pPr>
      <w:r w:rsidRPr="00291A43">
        <w:rPr>
          <w:rFonts w:ascii="Calibri" w:hAnsi="Calibri"/>
          <w:b/>
          <w:bCs/>
          <w:szCs w:val="24"/>
        </w:rPr>
        <w:t>OSOBA ZA KONTAKTIRANJE</w:t>
      </w:r>
      <w:r w:rsidRPr="00291A43">
        <w:rPr>
          <w:rFonts w:ascii="Calibri" w:hAnsi="Calibri"/>
          <w:szCs w:val="24"/>
        </w:rPr>
        <w:t xml:space="preserve">: </w:t>
      </w:r>
      <w:proofErr w:type="spellStart"/>
      <w:r w:rsidRPr="00291A43">
        <w:rPr>
          <w:rFonts w:ascii="Calibri" w:hAnsi="Calibri"/>
          <w:szCs w:val="24"/>
        </w:rPr>
        <w:t>Kuzma</w:t>
      </w:r>
      <w:proofErr w:type="spellEnd"/>
      <w:r w:rsidRPr="00291A43">
        <w:rPr>
          <w:rFonts w:ascii="Calibri" w:hAnsi="Calibri"/>
          <w:szCs w:val="24"/>
        </w:rPr>
        <w:t xml:space="preserve"> Martina</w:t>
      </w:r>
    </w:p>
    <w:p w:rsidR="00291A43" w:rsidRPr="00291A43" w:rsidRDefault="00291A43" w:rsidP="00291A43">
      <w:pPr>
        <w:spacing w:after="0" w:line="360" w:lineRule="auto"/>
        <w:jc w:val="both"/>
        <w:rPr>
          <w:rFonts w:ascii="Calibri" w:hAnsi="Calibri"/>
          <w:szCs w:val="24"/>
        </w:rPr>
      </w:pPr>
      <w:r w:rsidRPr="00291A43">
        <w:rPr>
          <w:rFonts w:ascii="Calibri" w:hAnsi="Calibri"/>
          <w:b/>
          <w:bCs/>
          <w:szCs w:val="24"/>
        </w:rPr>
        <w:t>TELEFON</w:t>
      </w:r>
      <w:r w:rsidRPr="00291A43">
        <w:rPr>
          <w:rFonts w:ascii="Calibri" w:hAnsi="Calibri"/>
          <w:szCs w:val="24"/>
        </w:rPr>
        <w:t>: 040 899 393</w:t>
      </w:r>
    </w:p>
    <w:p w:rsidR="00291A43" w:rsidRPr="00291A43" w:rsidRDefault="00291A43" w:rsidP="00291A43">
      <w:pPr>
        <w:spacing w:after="0" w:line="360" w:lineRule="auto"/>
        <w:jc w:val="both"/>
        <w:rPr>
          <w:rFonts w:ascii="Calibri" w:hAnsi="Calibri"/>
          <w:szCs w:val="24"/>
        </w:rPr>
      </w:pPr>
      <w:r w:rsidRPr="00291A43">
        <w:rPr>
          <w:rFonts w:ascii="Calibri" w:hAnsi="Calibri"/>
          <w:b/>
          <w:bCs/>
          <w:szCs w:val="24"/>
        </w:rPr>
        <w:t>ZAKONSKI PREDSTAVNIK</w:t>
      </w:r>
      <w:r w:rsidRPr="00291A43">
        <w:rPr>
          <w:rFonts w:ascii="Calibri" w:hAnsi="Calibri"/>
          <w:szCs w:val="24"/>
        </w:rPr>
        <w:t xml:space="preserve">: Karmen </w:t>
      </w:r>
      <w:proofErr w:type="spellStart"/>
      <w:r w:rsidRPr="00291A43">
        <w:rPr>
          <w:rFonts w:ascii="Calibri" w:hAnsi="Calibri"/>
          <w:szCs w:val="24"/>
        </w:rPr>
        <w:t>Sklepić</w:t>
      </w:r>
      <w:proofErr w:type="spellEnd"/>
      <w:r w:rsidRPr="00291A43">
        <w:rPr>
          <w:rFonts w:ascii="Calibri" w:hAnsi="Calibri"/>
          <w:szCs w:val="24"/>
        </w:rPr>
        <w:t xml:space="preserve">, </w:t>
      </w:r>
      <w:proofErr w:type="spellStart"/>
      <w:r w:rsidRPr="00291A43">
        <w:rPr>
          <w:rFonts w:ascii="Calibri" w:hAnsi="Calibri"/>
          <w:szCs w:val="24"/>
        </w:rPr>
        <w:t>mag.prim.educ</w:t>
      </w:r>
      <w:proofErr w:type="spellEnd"/>
      <w:r w:rsidRPr="00291A43">
        <w:rPr>
          <w:rFonts w:ascii="Calibri" w:hAnsi="Calibri"/>
          <w:szCs w:val="24"/>
        </w:rPr>
        <w:t>.</w:t>
      </w:r>
    </w:p>
    <w:p w:rsidR="00291A43" w:rsidRPr="00291A43" w:rsidRDefault="00291A43" w:rsidP="00291A43">
      <w:pPr>
        <w:spacing w:after="0" w:line="360" w:lineRule="auto"/>
        <w:jc w:val="both"/>
        <w:rPr>
          <w:rFonts w:ascii="Calibri" w:hAnsi="Calibri"/>
          <w:szCs w:val="24"/>
        </w:rPr>
      </w:pPr>
    </w:p>
    <w:p w:rsidR="00291A43" w:rsidRPr="00291A43" w:rsidRDefault="00291A43" w:rsidP="00291A43">
      <w:pPr>
        <w:spacing w:after="0" w:line="360" w:lineRule="auto"/>
        <w:jc w:val="both"/>
        <w:rPr>
          <w:rFonts w:ascii="Calibri" w:hAnsi="Calibri"/>
          <w:szCs w:val="24"/>
        </w:rPr>
      </w:pPr>
    </w:p>
    <w:p w:rsidR="00291A43" w:rsidRPr="00291A43" w:rsidRDefault="00291A43" w:rsidP="00291A43">
      <w:pPr>
        <w:spacing w:after="0" w:line="360" w:lineRule="auto"/>
        <w:jc w:val="both"/>
        <w:rPr>
          <w:rFonts w:ascii="Calibri" w:hAnsi="Calibri"/>
          <w:szCs w:val="24"/>
        </w:rPr>
      </w:pPr>
    </w:p>
    <w:p w:rsidR="00291A43" w:rsidRPr="00291A43" w:rsidRDefault="00291A43" w:rsidP="00291A43">
      <w:pPr>
        <w:spacing w:after="0" w:line="360" w:lineRule="auto"/>
        <w:jc w:val="both"/>
        <w:rPr>
          <w:rFonts w:ascii="Calibri" w:hAnsi="Calibri"/>
          <w:szCs w:val="24"/>
        </w:rPr>
      </w:pPr>
      <w:r w:rsidRPr="00291A43">
        <w:rPr>
          <w:rFonts w:ascii="Calibri" w:hAnsi="Calibri"/>
          <w:szCs w:val="24"/>
        </w:rPr>
        <w:tab/>
      </w:r>
      <w:r w:rsidRPr="00291A43">
        <w:rPr>
          <w:rFonts w:ascii="Calibri" w:hAnsi="Calibri"/>
          <w:szCs w:val="24"/>
        </w:rPr>
        <w:tab/>
      </w:r>
      <w:r w:rsidRPr="00291A43">
        <w:rPr>
          <w:rFonts w:ascii="Calibri" w:hAnsi="Calibri"/>
          <w:szCs w:val="24"/>
        </w:rPr>
        <w:tab/>
      </w:r>
      <w:r w:rsidRPr="00291A43">
        <w:rPr>
          <w:rFonts w:ascii="Calibri" w:hAnsi="Calibri"/>
          <w:szCs w:val="24"/>
        </w:rPr>
        <w:tab/>
      </w:r>
      <w:r w:rsidRPr="00291A43">
        <w:rPr>
          <w:rFonts w:ascii="Calibri" w:hAnsi="Calibri"/>
          <w:szCs w:val="24"/>
        </w:rPr>
        <w:tab/>
      </w:r>
      <w:r w:rsidRPr="00291A43">
        <w:rPr>
          <w:rFonts w:ascii="Calibri" w:hAnsi="Calibri"/>
          <w:szCs w:val="24"/>
        </w:rPr>
        <w:tab/>
      </w:r>
      <w:r w:rsidRPr="00291A43">
        <w:rPr>
          <w:rFonts w:ascii="Calibri" w:hAnsi="Calibri"/>
          <w:szCs w:val="24"/>
        </w:rPr>
        <w:tab/>
      </w:r>
      <w:r w:rsidRPr="00291A43">
        <w:rPr>
          <w:rFonts w:ascii="Calibri" w:hAnsi="Calibri"/>
          <w:szCs w:val="24"/>
        </w:rPr>
        <w:tab/>
        <w:t xml:space="preserve">      Potpis zakonskog predstavnika:</w:t>
      </w:r>
      <w:r w:rsidRPr="00291A43">
        <w:rPr>
          <w:rFonts w:ascii="Calibri" w:hAnsi="Calibri"/>
          <w:szCs w:val="24"/>
        </w:rPr>
        <w:tab/>
        <w:t xml:space="preserve">                                                                                                   _________________________</w:t>
      </w:r>
    </w:p>
    <w:p w:rsidR="00291A43" w:rsidRDefault="00291A43"/>
    <w:sectPr w:rsidR="0029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2359"/>
    <w:rsid w:val="00291A43"/>
    <w:rsid w:val="00540294"/>
    <w:rsid w:val="00D32359"/>
    <w:rsid w:val="00DC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36CD"/>
  <w15:docId w15:val="{FA024AF0-72F6-4C73-9ACB-2DDADC6D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Tajništvo</cp:lastModifiedBy>
  <cp:revision>3</cp:revision>
  <dcterms:created xsi:type="dcterms:W3CDTF">2026-01-30T13:16:00Z</dcterms:created>
  <dcterms:modified xsi:type="dcterms:W3CDTF">2026-02-06T07:26:00Z</dcterms:modified>
</cp:coreProperties>
</file>